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960"/>
        <w:ind w:right="168" w:left="0" w:firstLine="0"/>
        <w:jc w:val="both"/>
        <w:rPr>
          <w:rFonts w:ascii="方正小标宋简体" w:hAnsi="方正小标宋简体" w:cs="方正小标宋简体" w:eastAsia="方正小标宋简体"/>
          <w:color w:val="FF0000"/>
          <w:spacing w:val="0"/>
          <w:position w:val="0"/>
          <w:sz w:val="72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72"/>
          <w:shd w:fill="auto" w:val="clear"/>
        </w:rPr>
        <w:t xml:space="preserve">常州市烹饪餐饮行业协会</w:t>
      </w:r>
    </w:p>
    <w:p>
      <w:pPr>
        <w:spacing w:before="0" w:after="0" w:line="960"/>
        <w:ind w:right="168" w:left="0" w:firstLine="0"/>
        <w:jc w:val="both"/>
        <w:rPr>
          <w:rFonts w:ascii="方正小标宋简体" w:hAnsi="方正小标宋简体" w:cs="方正小标宋简体" w:eastAsia="方正小标宋简体"/>
          <w:color w:val="FF0000"/>
          <w:spacing w:val="0"/>
          <w:position w:val="0"/>
          <w:sz w:val="72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72"/>
          <w:shd w:fill="auto" w:val="clear"/>
        </w:rPr>
        <w:t xml:space="preserve">常州市旅游协会</w:t>
      </w:r>
    </w:p>
    <w:p>
      <w:pPr>
        <w:spacing w:before="0" w:after="0" w:line="960"/>
        <w:ind w:right="168" w:left="0" w:firstLine="0"/>
        <w:jc w:val="both"/>
        <w:rPr>
          <w:rFonts w:ascii="方正小标宋简体" w:hAnsi="方正小标宋简体" w:cs="方正小标宋简体" w:eastAsia="方正小标宋简体"/>
          <w:b/>
          <w:color w:val="FF0000"/>
          <w:spacing w:val="0"/>
          <w:position w:val="0"/>
          <w:sz w:val="72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72"/>
          <w:shd w:fill="auto" w:val="clear"/>
        </w:rPr>
        <w:t xml:space="preserve">常州报业传媒集团</w:t>
      </w:r>
    </w:p>
    <w:p>
      <w:pPr>
        <w:spacing w:before="0" w:after="0" w:line="240"/>
        <w:ind w:right="0" w:left="0" w:firstLine="48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315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663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663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70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关于开展</w:t>
      </w:r>
      <w:r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  <w:t xml:space="preserve">2018</w:t>
      </w: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唱响常州菜系列活动——</w:t>
      </w:r>
      <w:r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  <w:t xml:space="preserve"> “</w:t>
      </w: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寻味常州·厨神争霸”当家名菜名点评选的通知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全市各餐饮单位、星级酒店：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为进一步打造常州菜的品牌影响，提升餐饮行业技能水平和创新能力，激发美食文化热情，崇尚现代生活方式，决定于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月至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月举办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2018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唱响常州菜系列活动——“寻味常州·厨神争霸”当家名菜名点评选。</w:t>
      </w:r>
    </w:p>
    <w:p>
      <w:pPr>
        <w:spacing w:before="0" w:after="0" w:line="560"/>
        <w:ind w:right="0" w:left="0" w:firstLine="64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一、主办单位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指导单位：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常州市商务局、常州市旅游局、常州日报社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主办单位：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常州市烹饪餐饮行业协会、常州市旅游协会、常州报业传媒集团</w:t>
      </w:r>
    </w:p>
    <w:p>
      <w:pPr>
        <w:spacing w:before="0" w:after="0" w:line="56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二、活动时间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日至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三、参赛对象</w:t>
      </w:r>
    </w:p>
    <w:p>
      <w:pPr>
        <w:spacing w:before="0" w:after="0" w:line="560"/>
        <w:ind w:right="0" w:left="0" w:firstLine="627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常州全市（涵盖溧阳、金坛、武进、新北、天宁、钟楼全市范围）星级酒店、社会餐饮和特色餐饮单位。</w:t>
      </w:r>
    </w:p>
    <w:p>
      <w:pPr>
        <w:spacing w:before="0" w:after="0" w:line="560"/>
        <w:ind w:right="0" w:left="0" w:firstLine="627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四、评选内容</w:t>
      </w:r>
    </w:p>
    <w:p>
      <w:pPr>
        <w:spacing w:before="0" w:after="0" w:line="560"/>
        <w:ind w:right="0" w:left="0" w:firstLine="627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对参赛单位的当家菜和当家点心进行网络评审和现场决赛，最终评出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道“寻味常州·当家名菜”和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道“寻味常州·当家名点”。参与当家名菜名点评选的基本要求是：</w:t>
      </w:r>
    </w:p>
    <w:p>
      <w:pPr>
        <w:spacing w:before="0" w:after="0" w:line="560"/>
        <w:ind w:right="0" w:left="0" w:firstLine="627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）以各店当家菜、当家点心为主，体现常州餐饮技艺传承与创新；</w:t>
      </w:r>
    </w:p>
    <w:p>
      <w:pPr>
        <w:spacing w:before="0" w:after="0" w:line="560"/>
        <w:ind w:right="0" w:left="0" w:firstLine="627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）具有良好大众口碑，代表常州菜肴、点心的制作水准与社会形象。</w:t>
      </w:r>
    </w:p>
    <w:p>
      <w:pPr>
        <w:spacing w:before="0" w:after="0" w:line="560"/>
        <w:ind w:right="0" w:left="0" w:firstLine="627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五、比赛程序</w:t>
      </w:r>
    </w:p>
    <w:p>
      <w:pPr>
        <w:spacing w:before="0" w:after="0" w:line="560"/>
        <w:ind w:right="0" w:left="0" w:firstLine="643"/>
        <w:jc w:val="both"/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．发动报名（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日—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日）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主办单位联合发文通知，并通过媒体宣传，发动组织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60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家左右常州星级酒店、社会餐饮、特色餐饮单位参加比赛，每家参赛单位可选送一至两道代表本店最高水准的当家菜、当家点心和特色菜参加评选。</w:t>
      </w:r>
    </w:p>
    <w:p>
      <w:pPr>
        <w:spacing w:before="0" w:after="0" w:line="560"/>
        <w:ind w:right="0" w:left="0" w:firstLine="643"/>
        <w:jc w:val="both"/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．网络评选（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日—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日）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参赛单位的参选当家菜、当家点心由主办方统一上传至网络，并发动市民参与“我最喜欢的饭店当家菜、当家点心”投票评选。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结合网络投票和专家评审，选出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60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道当家菜、当家点心进入决赛。</w:t>
      </w:r>
    </w:p>
    <w:p>
      <w:pPr>
        <w:spacing w:before="0" w:after="0" w:line="560"/>
        <w:ind w:right="0" w:left="0" w:firstLine="643"/>
        <w:jc w:val="both"/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．现场决赛（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日上午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8:00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）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决赛地点定于常州御锦天雅居乐星河湾大酒店。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进入决赛的餐饮单位参赛厨师自带食材及餐具，至决赛地点现场制作参与评选的当家菜和当家点心。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专业评委根据比赛规则对参赛作品打分评比，最终评出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道菜肴为“寻味常州·当家名菜”、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道点心为“寻味常州·当家名点”；其他参赛单位获“寻味常州当家名菜名点评选优胜奖”。</w:t>
      </w:r>
    </w:p>
    <w:p>
      <w:pPr>
        <w:spacing w:before="0" w:after="0" w:line="560"/>
        <w:ind w:right="0" w:left="0" w:firstLine="643"/>
        <w:jc w:val="both"/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．颁奖晚宴（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日下午</w:t>
      </w:r>
      <w:r>
        <w:rPr>
          <w:rFonts w:ascii="楷体_GB2312" w:hAnsi="楷体_GB2312" w:cs="楷体_GB2312" w:eastAsia="楷体_GB2312"/>
          <w:b/>
          <w:color w:val="auto"/>
          <w:spacing w:val="0"/>
          <w:position w:val="0"/>
          <w:sz w:val="32"/>
          <w:shd w:fill="auto" w:val="clear"/>
        </w:rPr>
        <w:t xml:space="preserve">16:30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）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决赛当晚举行颁奖晚宴。晚宴内容包括：领导讲话、对话大师、颁发获奖证书及奖金、美酒与美食品鉴。</w:t>
      </w:r>
    </w:p>
    <w:p>
      <w:pPr>
        <w:spacing w:before="0" w:after="0" w:line="560"/>
        <w:ind w:right="0" w:left="0" w:firstLine="627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六、奖项设置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道“寻味常州·当家名菜”和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道“寻味常州·当家名点”，制作厨师现场颁发“寻味常州·当家名厨”证书和奖励价值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2000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元；参赛单位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17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日颁发“寻味常州·当家名菜”、“寻味常州·当家名点”奖牌。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其他进入决赛的参赛单位，制作厨师现场颁发“寻味常州当家名菜名点评选优胜奖”证书和奖励价值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1000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元。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60"/>
        <w:ind w:right="0" w:left="0" w:firstLine="63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七、参赛要求</w:t>
      </w:r>
    </w:p>
    <w:p>
      <w:pPr>
        <w:spacing w:before="0" w:after="0" w:line="560"/>
        <w:ind w:right="0" w:left="0" w:firstLine="63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请全市各餐饮单位、星级酒店积极参与评选活动，安排本单位优秀厨师参加比赛，在规定时间内按照要求填写报名表（报名表见附件），并提供参赛作品图片、名称。报名表、参赛作品图片、名称请发送至常州市餐饮烹饪协会邮箱：</w:t>
      </w:r>
      <w:hyperlink xmlns:r="http://schemas.openxmlformats.org/officeDocument/2006/relationships" r:id="docRId0">
        <w:r>
          <w:rPr>
            <w:rFonts w:ascii="仿宋_GB2312" w:hAnsi="仿宋_GB2312" w:cs="仿宋_GB2312" w:eastAsia="仿宋_GB2312"/>
            <w:color w:val="000000"/>
            <w:spacing w:val="0"/>
            <w:position w:val="0"/>
            <w:sz w:val="32"/>
            <w:u w:val="single"/>
            <w:shd w:fill="auto" w:val="clear"/>
          </w:rPr>
          <w:t xml:space="preserve">prxh0519@sina.com</w:t>
        </w:r>
      </w:hyperlink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，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或常州报业传媒集团寻味记栏目组邮箱：</w:t>
      </w:r>
      <w:hyperlink xmlns:r="http://schemas.openxmlformats.org/officeDocument/2006/relationships" r:id="docRId1">
        <w:r>
          <w:rPr>
            <w:rFonts w:ascii="仿宋_GB2312" w:hAnsi="仿宋_GB2312" w:cs="仿宋_GB2312" w:eastAsia="仿宋_GB2312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240712582@qq.com</w:t>
        </w:r>
      </w:hyperlink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。</w:t>
      </w:r>
    </w:p>
    <w:p>
      <w:pPr>
        <w:spacing w:before="0" w:after="0" w:line="560"/>
        <w:ind w:right="0" w:left="0" w:firstLine="63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．参赛单位可兼报当家名菜和当家名点评选，分别报送一至两道当家菜和当家点心参加评选。</w:t>
      </w:r>
    </w:p>
    <w:p>
      <w:pPr>
        <w:spacing w:before="0" w:after="0" w:line="560"/>
        <w:ind w:right="0" w:left="0" w:firstLine="63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为扩大评选活动影响力，推广各参赛单位的当家菜和当家点心，主办方将在各参赛单位店堂的显要位置摆放评选活动宣传牌，并提供奖品，鼓励市民扫码进入评选程序，为本单位参赛菜品和点心进行投票。请各参赛单位积极配合。</w:t>
      </w:r>
    </w:p>
    <w:p>
      <w:pPr>
        <w:spacing w:before="0" w:after="0" w:line="560"/>
        <w:ind w:right="0" w:left="0" w:firstLine="63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．请参加决赛的各餐饮单位负责人及参赛主厨，按时参加颁奖晚宴，上台领奖，共同品鉴美酒与美食盛宴。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60"/>
        <w:ind w:right="0" w:left="0" w:firstLine="41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常州市烹饪餐饮行业协会</w:t>
      </w:r>
    </w:p>
    <w:p>
      <w:pPr>
        <w:spacing w:before="0" w:after="0" w:line="560"/>
        <w:ind w:right="0" w:left="0" w:firstLine="41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常州市旅游协会</w:t>
      </w:r>
    </w:p>
    <w:p>
      <w:pPr>
        <w:spacing w:before="0" w:after="0" w:line="560"/>
        <w:ind w:right="0" w:left="0" w:firstLine="416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常州报业传媒集团</w:t>
      </w:r>
    </w:p>
    <w:p>
      <w:p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                              </w:t>
      </w:r>
    </w:p>
    <w:p>
      <w:pPr>
        <w:spacing w:before="0" w:after="0" w:line="560"/>
        <w:ind w:right="0" w:left="0" w:firstLine="480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2018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</w:t>
      </w:r>
    </w:p>
    <w:p>
      <w:pPr>
        <w:spacing w:before="0" w:after="0" w:line="700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700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700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附件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1</w:t>
      </w:r>
    </w:p>
    <w:p>
      <w:pPr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“寻味常州·厨神争霸”</w:t>
      </w:r>
    </w:p>
    <w:p>
      <w:pPr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当家名菜名点评选参赛报名表</w:t>
      </w:r>
    </w:p>
    <w:tbl>
      <w:tblPr/>
      <w:tblGrid>
        <w:gridCol w:w="2235"/>
        <w:gridCol w:w="1559"/>
        <w:gridCol w:w="2126"/>
        <w:gridCol w:w="992"/>
        <w:gridCol w:w="2133"/>
      </w:tblGrid>
      <w:tr>
        <w:trPr>
          <w:trHeight w:val="696" w:hRule="auto"/>
          <w:jc w:val="left"/>
        </w:trPr>
        <w:tc>
          <w:tcPr>
            <w:tcW w:w="223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参赛单位名称</w:t>
            </w:r>
          </w:p>
        </w:tc>
        <w:tc>
          <w:tcPr>
            <w:tcW w:w="6810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223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单位地址</w:t>
            </w:r>
          </w:p>
        </w:tc>
        <w:tc>
          <w:tcPr>
            <w:tcW w:w="3685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电话</w:t>
            </w:r>
          </w:p>
        </w:tc>
        <w:tc>
          <w:tcPr>
            <w:tcW w:w="213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9" w:hRule="auto"/>
          <w:jc w:val="left"/>
        </w:trPr>
        <w:tc>
          <w:tcPr>
            <w:tcW w:w="223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参赛主厨姓名</w:t>
            </w:r>
          </w:p>
        </w:tc>
        <w:tc>
          <w:tcPr>
            <w:tcW w:w="3685" w:type="dxa"/>
            <w:gridSpan w:val="2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手机</w:t>
            </w:r>
          </w:p>
        </w:tc>
        <w:tc>
          <w:tcPr>
            <w:tcW w:w="213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2" w:hRule="auto"/>
          <w:jc w:val="left"/>
        </w:trPr>
        <w:tc>
          <w:tcPr>
            <w:tcW w:w="2235" w:type="dxa"/>
            <w:vMerge w:val="restart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参赛当家菜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1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作品名称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50" w:hRule="auto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特点介绍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0" w:hRule="auto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附图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5" w:hRule="auto"/>
          <w:jc w:val="left"/>
        </w:trPr>
        <w:tc>
          <w:tcPr>
            <w:tcW w:w="2235" w:type="dxa"/>
            <w:vMerge w:val="restart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参赛当家菜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作品名称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36" w:hRule="auto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特点介绍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06" w:hRule="auto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附图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480"/>
        <w:ind w:right="0" w:left="0" w:firstLine="640"/>
        <w:jc w:val="left"/>
        <w:rPr>
          <w:rFonts w:ascii="楷体_GB2312" w:hAnsi="楷体_GB2312" w:cs="楷体_GB2312" w:eastAsia="楷体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480"/>
        <w:ind w:right="0" w:left="0" w:firstLine="640"/>
        <w:jc w:val="left"/>
        <w:rPr>
          <w:rFonts w:ascii="楷体_GB2312" w:hAnsi="楷体_GB2312" w:cs="楷体_GB2312" w:eastAsia="楷体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附件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“寻味常州·厨神争霸”</w:t>
      </w:r>
    </w:p>
    <w:p>
      <w:pPr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当家名菜名点评选参赛报名表</w:t>
      </w:r>
    </w:p>
    <w:tbl>
      <w:tblPr/>
      <w:tblGrid>
        <w:gridCol w:w="2235"/>
        <w:gridCol w:w="1559"/>
        <w:gridCol w:w="2126"/>
        <w:gridCol w:w="992"/>
        <w:gridCol w:w="2133"/>
      </w:tblGrid>
      <w:tr>
        <w:trPr>
          <w:trHeight w:val="696" w:hRule="auto"/>
          <w:jc w:val="left"/>
        </w:trPr>
        <w:tc>
          <w:tcPr>
            <w:tcW w:w="223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参赛单位名称</w:t>
            </w:r>
          </w:p>
        </w:tc>
        <w:tc>
          <w:tcPr>
            <w:tcW w:w="6810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223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单位地址</w:t>
            </w:r>
          </w:p>
        </w:tc>
        <w:tc>
          <w:tcPr>
            <w:tcW w:w="3685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电话</w:t>
            </w:r>
          </w:p>
        </w:tc>
        <w:tc>
          <w:tcPr>
            <w:tcW w:w="213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9" w:hRule="auto"/>
          <w:jc w:val="left"/>
        </w:trPr>
        <w:tc>
          <w:tcPr>
            <w:tcW w:w="223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参赛主厨姓名</w:t>
            </w:r>
          </w:p>
        </w:tc>
        <w:tc>
          <w:tcPr>
            <w:tcW w:w="3685" w:type="dxa"/>
            <w:gridSpan w:val="2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手机</w:t>
            </w:r>
          </w:p>
        </w:tc>
        <w:tc>
          <w:tcPr>
            <w:tcW w:w="213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2" w:hRule="auto"/>
          <w:jc w:val="left"/>
        </w:trPr>
        <w:tc>
          <w:tcPr>
            <w:tcW w:w="2235" w:type="dxa"/>
            <w:vMerge w:val="restart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参赛当家点心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作品名称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4" w:hRule="auto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特点介绍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0" w:hRule="auto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附图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5" w:hRule="auto"/>
          <w:jc w:val="left"/>
        </w:trPr>
        <w:tc>
          <w:tcPr>
            <w:tcW w:w="2235" w:type="dxa"/>
            <w:vMerge w:val="restart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参赛当家点心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作品名称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93" w:hRule="auto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特点介绍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06" w:hRule="auto"/>
          <w:jc w:val="left"/>
        </w:trPr>
        <w:tc>
          <w:tcPr>
            <w:tcW w:w="2235" w:type="dxa"/>
            <w:vMerge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附图</w:t>
            </w:r>
          </w:p>
        </w:tc>
        <w:tc>
          <w:tcPr>
            <w:tcW w:w="5251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480"/>
        <w:ind w:right="0" w:left="0" w:firstLine="64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说明：参赛当家菜、当家点心图片可按附件与报名表同时发送至邮箱：2198364937@qq.com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或</w:t>
      </w:r>
      <w:hyperlink xmlns:r="http://schemas.openxmlformats.org/officeDocument/2006/relationships" r:id="docRId2">
        <w:r>
          <w:rPr>
            <w:rFonts w:ascii="仿宋_GB2312" w:hAnsi="仿宋_GB2312" w:cs="仿宋_GB2312" w:eastAsia="仿宋_GB2312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240712582@qq.com</w:t>
        </w:r>
      </w:hyperlink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240712582@qq.com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prxh0519@sina.com" Id="docRId0" Type="http://schemas.openxmlformats.org/officeDocument/2006/relationships/hyperlink"/><Relationship TargetMode="External" Target="mailto:240712582@qq.com" Id="docRId2" Type="http://schemas.openxmlformats.org/officeDocument/2006/relationships/hyperlink"/><Relationship Target="styles.xml" Id="docRId4" Type="http://schemas.openxmlformats.org/officeDocument/2006/relationships/styles"/></Relationships>
</file>